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48D" w:rsidRDefault="0093748D" w:rsidP="00961A3C">
      <w:r>
        <w:rPr>
          <w:noProof/>
          <w:lang w:eastAsia="en-GB"/>
        </w:rPr>
        <w:drawing>
          <wp:inline distT="0" distB="0" distL="0" distR="0">
            <wp:extent cx="6400800" cy="569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TFS-HTML-header-cwu.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83555" cy="576560"/>
                    </a:xfrm>
                    <a:prstGeom prst="rect">
                      <a:avLst/>
                    </a:prstGeom>
                  </pic:spPr>
                </pic:pic>
              </a:graphicData>
            </a:graphic>
          </wp:inline>
        </w:drawing>
      </w:r>
    </w:p>
    <w:p w:rsidR="00CB7DB6" w:rsidRDefault="008166DF" w:rsidP="00961A3C">
      <w:r>
        <w:rPr>
          <w:noProof/>
          <w:lang w:eastAsia="en-GB"/>
        </w:rPr>
        <w:drawing>
          <wp:inline distT="0" distB="0" distL="0" distR="0">
            <wp:extent cx="6413900" cy="1282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U briefing heade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13900" cy="1282780"/>
                    </a:xfrm>
                    <a:prstGeom prst="rect">
                      <a:avLst/>
                    </a:prstGeom>
                  </pic:spPr>
                </pic:pic>
              </a:graphicData>
            </a:graphic>
          </wp:inline>
        </w:drawing>
      </w:r>
    </w:p>
    <w:p w:rsidR="00224FC5" w:rsidRDefault="00224FC5" w:rsidP="00AB4426">
      <w:pPr>
        <w:pStyle w:val="Heading2"/>
        <w:ind w:left="-567"/>
      </w:pPr>
    </w:p>
    <w:p w:rsidR="00AB4426" w:rsidRPr="00282BD3" w:rsidRDefault="00241D59" w:rsidP="00241D59">
      <w:pPr>
        <w:pStyle w:val="Date"/>
        <w:ind w:right="-619"/>
        <w:rPr>
          <w:b w:val="0"/>
        </w:rPr>
      </w:pPr>
      <w:r w:rsidRPr="00241D59">
        <w:rPr>
          <w:color w:val="D3176A"/>
        </w:rPr>
        <w:t>Issue No.</w:t>
      </w:r>
      <w:r w:rsidRPr="00282BD3">
        <w:rPr>
          <w:b w:val="0"/>
          <w:color w:val="D3176A"/>
        </w:rPr>
        <w:t xml:space="preserve"> </w:t>
      </w:r>
      <w:r w:rsidR="00AC5864">
        <w:rPr>
          <w:b w:val="0"/>
        </w:rPr>
        <w:t>58/2020</w:t>
      </w:r>
      <w:r w:rsidRPr="00241D59">
        <w:t xml:space="preserve"> </w:t>
      </w:r>
      <w:r w:rsidR="00282BD3" w:rsidRPr="00282BD3">
        <w:rPr>
          <w:color w:val="D3176A"/>
        </w:rPr>
        <w:t xml:space="preserve">| </w:t>
      </w:r>
      <w:r w:rsidR="00AC5864">
        <w:rPr>
          <w:b w:val="0"/>
          <w:color w:val="000000" w:themeColor="text1"/>
        </w:rPr>
        <w:t>9th</w:t>
      </w:r>
      <w:r w:rsidR="00282BD3" w:rsidRPr="00282BD3">
        <w:rPr>
          <w:b w:val="0"/>
          <w:color w:val="000000" w:themeColor="text1"/>
        </w:rPr>
        <w:t xml:space="preserve"> </w:t>
      </w:r>
      <w:r w:rsidR="00AC5864">
        <w:rPr>
          <w:b w:val="0"/>
          <w:color w:val="000000" w:themeColor="text1"/>
        </w:rPr>
        <w:t>April</w:t>
      </w:r>
      <w:r w:rsidR="00282BD3" w:rsidRPr="00282BD3">
        <w:rPr>
          <w:b w:val="0"/>
          <w:color w:val="000000" w:themeColor="text1"/>
        </w:rPr>
        <w:t xml:space="preserve"> </w:t>
      </w:r>
      <w:r w:rsidR="00AC5864">
        <w:rPr>
          <w:b w:val="0"/>
          <w:color w:val="000000" w:themeColor="text1"/>
        </w:rPr>
        <w:t>2020</w:t>
      </w:r>
    </w:p>
    <w:p w:rsidR="00961A3C" w:rsidRDefault="00961A3C" w:rsidP="00961A3C"/>
    <w:p w:rsidR="00961A3C" w:rsidRDefault="0083369F" w:rsidP="0083369F">
      <w:pPr>
        <w:pStyle w:val="Briefingtitle"/>
      </w:pPr>
      <w:r>
        <w:t xml:space="preserve">TO ALL </w:t>
      </w:r>
      <w:r w:rsidR="00AC5864">
        <w:t>CWU</w:t>
      </w:r>
      <w:r>
        <w:t xml:space="preserve"> MEMBERS</w:t>
      </w:r>
      <w:r w:rsidR="00AC5864">
        <w:t xml:space="preserve"> IN OPENREACH CIVILS</w:t>
      </w:r>
    </w:p>
    <w:p w:rsidR="0083369F" w:rsidRDefault="0083369F" w:rsidP="0083369F">
      <w:pPr>
        <w:pStyle w:val="Briefingtitle"/>
      </w:pPr>
    </w:p>
    <w:p w:rsidR="0083369F" w:rsidRDefault="0083369F" w:rsidP="0083369F">
      <w:r>
        <w:t>Dear Colleague</w:t>
      </w:r>
    </w:p>
    <w:p w:rsidR="0083369F" w:rsidRDefault="0083369F" w:rsidP="0093748D"/>
    <w:p w:rsidR="00CE04EE" w:rsidRPr="00A84FC0" w:rsidRDefault="00CE04EE" w:rsidP="00CE04EE">
      <w:pPr>
        <w:rPr>
          <w:rFonts w:eastAsiaTheme="majorEastAsia" w:cstheme="majorBidi"/>
          <w:b/>
          <w:color w:val="D3176A"/>
          <w:sz w:val="48"/>
          <w:szCs w:val="48"/>
        </w:rPr>
      </w:pPr>
      <w:bookmarkStart w:id="0" w:name="_GoBack"/>
      <w:bookmarkEnd w:id="0"/>
      <w:r>
        <w:rPr>
          <w:rFonts w:eastAsiaTheme="majorEastAsia" w:cstheme="majorBidi"/>
          <w:b/>
          <w:color w:val="D3176A"/>
          <w:sz w:val="48"/>
          <w:szCs w:val="48"/>
        </w:rPr>
        <w:t xml:space="preserve">Chief Engineers </w:t>
      </w:r>
      <w:proofErr w:type="spellStart"/>
      <w:r>
        <w:rPr>
          <w:rFonts w:eastAsiaTheme="majorEastAsia" w:cstheme="majorBidi"/>
          <w:b/>
          <w:color w:val="D3176A"/>
          <w:sz w:val="48"/>
          <w:szCs w:val="48"/>
        </w:rPr>
        <w:t>Civils</w:t>
      </w:r>
      <w:proofErr w:type="spellEnd"/>
      <w:r w:rsidRPr="00A84FC0">
        <w:rPr>
          <w:rFonts w:eastAsiaTheme="majorEastAsia" w:cstheme="majorBidi"/>
          <w:b/>
          <w:color w:val="D3176A"/>
          <w:sz w:val="48"/>
          <w:szCs w:val="48"/>
        </w:rPr>
        <w:t xml:space="preserve"> and </w:t>
      </w:r>
      <w:proofErr w:type="spellStart"/>
      <w:r w:rsidRPr="00A84FC0">
        <w:rPr>
          <w:rFonts w:eastAsiaTheme="majorEastAsia" w:cstheme="majorBidi"/>
          <w:b/>
          <w:color w:val="D3176A"/>
          <w:sz w:val="48"/>
          <w:szCs w:val="48"/>
        </w:rPr>
        <w:t>Covid</w:t>
      </w:r>
      <w:proofErr w:type="spellEnd"/>
      <w:r w:rsidRPr="00A84FC0">
        <w:rPr>
          <w:rFonts w:eastAsiaTheme="majorEastAsia" w:cstheme="majorBidi"/>
          <w:b/>
          <w:color w:val="D3176A"/>
          <w:sz w:val="48"/>
          <w:szCs w:val="48"/>
        </w:rPr>
        <w:t xml:space="preserve"> 19</w:t>
      </w:r>
    </w:p>
    <w:p w:rsidR="00CE04EE" w:rsidRPr="0048247B" w:rsidRDefault="00CE04EE" w:rsidP="00CE04EE">
      <w:pPr>
        <w:spacing w:before="100" w:beforeAutospacing="1" w:after="100" w:afterAutospacing="1" w:line="360" w:lineRule="auto"/>
        <w:jc w:val="both"/>
      </w:pPr>
      <w:r w:rsidRPr="0048247B">
        <w:rPr>
          <w:b/>
          <w:bCs/>
        </w:rPr>
        <w:t xml:space="preserve">Since the outbreak of </w:t>
      </w:r>
      <w:proofErr w:type="spellStart"/>
      <w:r w:rsidRPr="0048247B">
        <w:rPr>
          <w:b/>
          <w:bCs/>
        </w:rPr>
        <w:t>Covid</w:t>
      </w:r>
      <w:proofErr w:type="spellEnd"/>
      <w:r w:rsidRPr="0048247B">
        <w:rPr>
          <w:b/>
          <w:bCs/>
        </w:rPr>
        <w:t xml:space="preserve"> 19 the CWU </w:t>
      </w:r>
      <w:r>
        <w:rPr>
          <w:b/>
          <w:bCs/>
        </w:rPr>
        <w:t xml:space="preserve">has been doing all it can, both nationally and locally, </w:t>
      </w:r>
      <w:r w:rsidRPr="0048247B">
        <w:rPr>
          <w:b/>
          <w:bCs/>
        </w:rPr>
        <w:t>to ensure that you are kept as safe as possible during this public health emergency. </w:t>
      </w:r>
      <w:r>
        <w:rPr>
          <w:b/>
          <w:bCs/>
        </w:rPr>
        <w:t xml:space="preserve"> Yesterday (Wednesday) a bulletin outlining </w:t>
      </w:r>
      <w:r w:rsidRPr="0048247B">
        <w:rPr>
          <w:b/>
          <w:bCs/>
        </w:rPr>
        <w:t xml:space="preserve">the current situation </w:t>
      </w:r>
      <w:r>
        <w:rPr>
          <w:b/>
          <w:bCs/>
        </w:rPr>
        <w:t xml:space="preserve">across </w:t>
      </w:r>
      <w:proofErr w:type="spellStart"/>
      <w:r>
        <w:rPr>
          <w:b/>
          <w:bCs/>
        </w:rPr>
        <w:t>Openreach</w:t>
      </w:r>
      <w:proofErr w:type="spellEnd"/>
      <w:r>
        <w:rPr>
          <w:b/>
          <w:bCs/>
        </w:rPr>
        <w:t xml:space="preserve"> was emailed to members across the company – but we’ve now taken the decision to</w:t>
      </w:r>
      <w:r w:rsidRPr="0048247B">
        <w:rPr>
          <w:b/>
          <w:bCs/>
        </w:rPr>
        <w:t xml:space="preserve"> </w:t>
      </w:r>
      <w:r>
        <w:rPr>
          <w:b/>
          <w:bCs/>
          <w:color w:val="000000"/>
        </w:rPr>
        <w:t xml:space="preserve">produce a specific communication for our </w:t>
      </w:r>
      <w:proofErr w:type="spellStart"/>
      <w:r>
        <w:rPr>
          <w:b/>
          <w:bCs/>
          <w:color w:val="000000"/>
        </w:rPr>
        <w:t>Civils</w:t>
      </w:r>
      <w:proofErr w:type="spellEnd"/>
      <w:r>
        <w:rPr>
          <w:b/>
          <w:bCs/>
          <w:color w:val="000000"/>
        </w:rPr>
        <w:t xml:space="preserve"> members, as we are aware of the unique challenges you face within your role.</w:t>
      </w:r>
    </w:p>
    <w:p w:rsidR="00CE04EE" w:rsidRPr="00644654" w:rsidRDefault="00CE04EE" w:rsidP="00CE04EE">
      <w:pPr>
        <w:spacing w:before="100" w:beforeAutospacing="1" w:after="100" w:afterAutospacing="1"/>
        <w:jc w:val="both"/>
        <w:rPr>
          <w:color w:val="1F497D"/>
          <w:sz w:val="28"/>
          <w:szCs w:val="28"/>
        </w:rPr>
      </w:pPr>
      <w:r w:rsidRPr="00644654">
        <w:rPr>
          <w:b/>
          <w:bCs/>
          <w:color w:val="000000"/>
          <w:sz w:val="28"/>
          <w:szCs w:val="28"/>
        </w:rPr>
        <w:t>Social Distancing and Hygiene Rules</w:t>
      </w:r>
    </w:p>
    <w:p w:rsidR="00CE04EE" w:rsidRDefault="00CE04EE" w:rsidP="00CE04EE">
      <w:pPr>
        <w:rPr>
          <w:color w:val="000000"/>
        </w:rPr>
      </w:pPr>
      <w:r>
        <w:rPr>
          <w:color w:val="000000"/>
        </w:rPr>
        <w:t>Social distancing, in line with Government, Public Health England and the HSE guidelines, is not optional. In addition, the Welsh Government has now set out additional definitions relating to how this should be applied in the workplace, these include;</w:t>
      </w:r>
    </w:p>
    <w:p w:rsidR="00CE04EE" w:rsidRDefault="00CE04EE" w:rsidP="00CE04EE">
      <w:pPr>
        <w:numPr>
          <w:ilvl w:val="0"/>
          <w:numId w:val="11"/>
        </w:numPr>
        <w:shd w:val="clear" w:color="auto" w:fill="FFFFFF"/>
        <w:spacing w:before="100" w:beforeAutospacing="1" w:after="100" w:afterAutospacing="1"/>
        <w:rPr>
          <w:lang w:eastAsia="en-GB"/>
        </w:rPr>
      </w:pPr>
      <w:r>
        <w:rPr>
          <w:color w:val="000000"/>
          <w:lang w:eastAsia="en-GB"/>
        </w:rPr>
        <w:t>             Minimising the level of interaction</w:t>
      </w:r>
    </w:p>
    <w:p w:rsidR="00CE04EE" w:rsidRDefault="00CE04EE" w:rsidP="00CE04EE">
      <w:pPr>
        <w:numPr>
          <w:ilvl w:val="0"/>
          <w:numId w:val="11"/>
        </w:numPr>
        <w:shd w:val="clear" w:color="auto" w:fill="FFFFFF"/>
        <w:spacing w:before="100" w:beforeAutospacing="1" w:after="100" w:afterAutospacing="1"/>
        <w:rPr>
          <w:lang w:eastAsia="en-GB"/>
        </w:rPr>
      </w:pPr>
      <w:r>
        <w:rPr>
          <w:color w:val="000000"/>
          <w:lang w:eastAsia="en-GB"/>
        </w:rPr>
        <w:t>             Physical barriers</w:t>
      </w:r>
    </w:p>
    <w:p w:rsidR="00CE04EE" w:rsidRDefault="00CE04EE" w:rsidP="00CE04EE">
      <w:pPr>
        <w:numPr>
          <w:ilvl w:val="0"/>
          <w:numId w:val="11"/>
        </w:numPr>
        <w:shd w:val="clear" w:color="auto" w:fill="FFFFFF"/>
        <w:spacing w:before="100" w:beforeAutospacing="1" w:after="100" w:afterAutospacing="1"/>
        <w:rPr>
          <w:lang w:eastAsia="en-GB"/>
        </w:rPr>
      </w:pPr>
      <w:r>
        <w:rPr>
          <w:color w:val="000000"/>
          <w:lang w:eastAsia="en-GB"/>
        </w:rPr>
        <w:t>             Improved hygiene and reminders about the importance of hygiene.</w:t>
      </w:r>
    </w:p>
    <w:p w:rsidR="00CE04EE" w:rsidRDefault="00CE04EE" w:rsidP="00CE04EE">
      <w:pPr>
        <w:numPr>
          <w:ilvl w:val="0"/>
          <w:numId w:val="11"/>
        </w:numPr>
        <w:shd w:val="clear" w:color="auto" w:fill="FFFFFF"/>
        <w:spacing w:before="100" w:beforeAutospacing="1" w:after="100" w:afterAutospacing="1"/>
        <w:rPr>
          <w:lang w:eastAsia="en-GB"/>
        </w:rPr>
      </w:pPr>
      <w:r>
        <w:rPr>
          <w:color w:val="000000"/>
          <w:lang w:eastAsia="en-GB"/>
        </w:rPr>
        <w:t>             Washing hands well for 20 seconds with soap after close contact.</w:t>
      </w:r>
    </w:p>
    <w:p w:rsidR="00CE04EE" w:rsidRDefault="00CE04EE" w:rsidP="00CE04EE">
      <w:pPr>
        <w:numPr>
          <w:ilvl w:val="0"/>
          <w:numId w:val="11"/>
        </w:numPr>
        <w:shd w:val="clear" w:color="auto" w:fill="FFFFFF"/>
        <w:spacing w:before="100" w:beforeAutospacing="1" w:after="100" w:afterAutospacing="1"/>
        <w:rPr>
          <w:lang w:eastAsia="en-GB"/>
        </w:rPr>
      </w:pPr>
      <w:r>
        <w:rPr>
          <w:color w:val="000000"/>
          <w:lang w:eastAsia="en-GB"/>
        </w:rPr>
        <w:t xml:space="preserve">             Ensuring those with symptoms </w:t>
      </w:r>
      <w:proofErr w:type="gramStart"/>
      <w:r>
        <w:rPr>
          <w:color w:val="000000"/>
          <w:lang w:eastAsia="en-GB"/>
        </w:rPr>
        <w:t>are</w:t>
      </w:r>
      <w:proofErr w:type="gramEnd"/>
      <w:r>
        <w:rPr>
          <w:color w:val="000000"/>
          <w:lang w:eastAsia="en-GB"/>
        </w:rPr>
        <w:t xml:space="preserve"> not present on the premises.</w:t>
      </w:r>
    </w:p>
    <w:p w:rsidR="00CE04EE" w:rsidRPr="009879C9" w:rsidRDefault="00CE04EE" w:rsidP="00CE04EE">
      <w:pPr>
        <w:pStyle w:val="Default"/>
        <w:rPr>
          <w:rFonts w:asciiTheme="minorHAnsi" w:hAnsiTheme="minorHAnsi" w:cstheme="minorHAnsi"/>
        </w:rPr>
      </w:pPr>
      <w:r w:rsidRPr="009879C9">
        <w:rPr>
          <w:rFonts w:asciiTheme="minorHAnsi" w:hAnsiTheme="minorHAnsi" w:cstheme="minorHAnsi"/>
        </w:rPr>
        <w:t xml:space="preserve">Always remembering to take into account if at any point you feel at risk because you cannot follow social distancing and hygiene rules, </w:t>
      </w:r>
      <w:r w:rsidRPr="001A275D">
        <w:rPr>
          <w:rFonts w:asciiTheme="minorHAnsi" w:hAnsiTheme="minorHAnsi" w:cstheme="minorHAnsi"/>
          <w:b/>
        </w:rPr>
        <w:t>you must:</w:t>
      </w:r>
      <w:r w:rsidRPr="009879C9">
        <w:rPr>
          <w:rFonts w:asciiTheme="minorHAnsi" w:hAnsiTheme="minorHAnsi" w:cstheme="minorHAnsi"/>
        </w:rPr>
        <w:t xml:space="preserve"> </w:t>
      </w:r>
    </w:p>
    <w:p w:rsidR="00CE04EE" w:rsidRDefault="00CE04EE" w:rsidP="00CE04EE">
      <w:pPr>
        <w:pStyle w:val="Default"/>
      </w:pPr>
    </w:p>
    <w:p w:rsidR="00CE04EE" w:rsidRPr="001051FF" w:rsidRDefault="00CE04EE" w:rsidP="00CE04EE">
      <w:pPr>
        <w:pStyle w:val="ListParagraph"/>
        <w:numPr>
          <w:ilvl w:val="0"/>
          <w:numId w:val="12"/>
        </w:numPr>
        <w:rPr>
          <w:b/>
          <w:bCs/>
          <w:color w:val="FF0000"/>
          <w:sz w:val="24"/>
          <w:szCs w:val="24"/>
        </w:rPr>
      </w:pPr>
      <w:r w:rsidRPr="001051FF">
        <w:rPr>
          <w:b/>
          <w:bCs/>
          <w:noProof/>
          <w:color w:val="FF0000"/>
          <w:sz w:val="24"/>
          <w:szCs w:val="24"/>
          <w:lang w:eastAsia="en-GB"/>
        </w:rPr>
        <w:drawing>
          <wp:anchor distT="0" distB="0" distL="114300" distR="114300" simplePos="0" relativeHeight="251659264" behindDoc="0" locked="0" layoutInCell="1" allowOverlap="1">
            <wp:simplePos x="0" y="0"/>
            <wp:positionH relativeFrom="column">
              <wp:posOffset>1146517</wp:posOffset>
            </wp:positionH>
            <wp:positionV relativeFrom="paragraph">
              <wp:posOffset>-1417</wp:posOffset>
            </wp:positionV>
            <wp:extent cx="991235" cy="8826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1235" cy="882650"/>
                    </a:xfrm>
                    <a:prstGeom prst="rect">
                      <a:avLst/>
                    </a:prstGeom>
                  </pic:spPr>
                </pic:pic>
              </a:graphicData>
            </a:graphic>
          </wp:anchor>
        </w:drawing>
      </w:r>
      <w:r w:rsidRPr="001051FF">
        <w:rPr>
          <w:b/>
          <w:bCs/>
          <w:color w:val="FF0000"/>
          <w:sz w:val="24"/>
          <w:szCs w:val="24"/>
        </w:rPr>
        <w:t>Immediately stop work</w:t>
      </w:r>
    </w:p>
    <w:p w:rsidR="00CE04EE" w:rsidRPr="001051FF" w:rsidRDefault="00CE04EE" w:rsidP="00CE04EE">
      <w:pPr>
        <w:pStyle w:val="ListParagraph"/>
        <w:numPr>
          <w:ilvl w:val="0"/>
          <w:numId w:val="12"/>
        </w:numPr>
        <w:rPr>
          <w:b/>
          <w:bCs/>
          <w:color w:val="FF0000"/>
          <w:sz w:val="24"/>
          <w:szCs w:val="24"/>
        </w:rPr>
      </w:pPr>
      <w:r w:rsidRPr="001051FF">
        <w:rPr>
          <w:b/>
          <w:bCs/>
          <w:color w:val="FF0000"/>
          <w:sz w:val="24"/>
          <w:szCs w:val="24"/>
        </w:rPr>
        <w:t xml:space="preserve">Make the site safe </w:t>
      </w:r>
    </w:p>
    <w:p w:rsidR="00CE04EE" w:rsidRPr="001051FF" w:rsidRDefault="00CE04EE" w:rsidP="00CE04EE">
      <w:pPr>
        <w:pStyle w:val="ListParagraph"/>
        <w:numPr>
          <w:ilvl w:val="0"/>
          <w:numId w:val="12"/>
        </w:numPr>
        <w:rPr>
          <w:b/>
          <w:bCs/>
          <w:color w:val="FF0000"/>
          <w:sz w:val="24"/>
          <w:szCs w:val="24"/>
        </w:rPr>
      </w:pPr>
      <w:r w:rsidRPr="001051FF">
        <w:rPr>
          <w:b/>
          <w:bCs/>
          <w:color w:val="FF0000"/>
          <w:sz w:val="24"/>
          <w:szCs w:val="24"/>
        </w:rPr>
        <w:t>Inform your manager</w:t>
      </w:r>
    </w:p>
    <w:p w:rsidR="00CE04EE" w:rsidRPr="009F13D1" w:rsidRDefault="00CE04EE" w:rsidP="00CE04EE">
      <w:pPr>
        <w:pStyle w:val="Default"/>
      </w:pPr>
    </w:p>
    <w:p w:rsidR="00CE04EE" w:rsidRDefault="00CE04EE" w:rsidP="00CE04EE"/>
    <w:p w:rsidR="00CE04EE" w:rsidRPr="00A5057F" w:rsidRDefault="00CE04EE" w:rsidP="00CE04EE">
      <w:pPr>
        <w:rPr>
          <w:b/>
        </w:rPr>
      </w:pPr>
      <w:r w:rsidRPr="00A5057F">
        <w:rPr>
          <w:b/>
        </w:rPr>
        <w:t xml:space="preserve">The CWU will </w:t>
      </w:r>
      <w:r w:rsidRPr="00A5057F">
        <w:rPr>
          <w:b/>
          <w:bCs/>
        </w:rPr>
        <w:t>always</w:t>
      </w:r>
      <w:r w:rsidRPr="00A5057F">
        <w:rPr>
          <w:b/>
        </w:rPr>
        <w:t xml:space="preserve"> support you in putting your </w:t>
      </w:r>
      <w:r w:rsidRPr="00A5057F">
        <w:rPr>
          <w:b/>
          <w:bCs/>
        </w:rPr>
        <w:t xml:space="preserve">safety first </w:t>
      </w:r>
      <w:r w:rsidRPr="00A5057F">
        <w:rPr>
          <w:b/>
        </w:rPr>
        <w:t xml:space="preserve">and will not tolerate pressure being placed on any member to continue working in </w:t>
      </w:r>
      <w:r w:rsidR="00A5057F" w:rsidRPr="00A5057F">
        <w:rPr>
          <w:b/>
        </w:rPr>
        <w:t xml:space="preserve">unsafe </w:t>
      </w:r>
      <w:r w:rsidRPr="00A5057F">
        <w:rPr>
          <w:b/>
        </w:rPr>
        <w:t xml:space="preserve">circumstances. </w:t>
      </w:r>
      <w:r w:rsidRPr="00A5057F">
        <w:rPr>
          <w:b/>
          <w:bCs/>
        </w:rPr>
        <w:t>If the appropriate hygiene materials are not available do not proceed</w:t>
      </w:r>
      <w:r w:rsidRPr="00A5057F">
        <w:rPr>
          <w:b/>
        </w:rPr>
        <w:t>.</w:t>
      </w:r>
    </w:p>
    <w:p w:rsidR="00CE04EE" w:rsidRDefault="00CE04EE" w:rsidP="00CE04EE">
      <w:pPr>
        <w:rPr>
          <w:b/>
        </w:rPr>
      </w:pPr>
    </w:p>
    <w:p w:rsidR="00644654" w:rsidRDefault="00CE04EE" w:rsidP="00CE04EE">
      <w:r w:rsidRPr="00644654">
        <w:t>The CWU raised concerns</w:t>
      </w:r>
      <w:r>
        <w:t xml:space="preserve"> with </w:t>
      </w:r>
      <w:proofErr w:type="spellStart"/>
      <w:r>
        <w:t>Openreach</w:t>
      </w:r>
      <w:proofErr w:type="spellEnd"/>
      <w:r>
        <w:t xml:space="preserve"> that </w:t>
      </w:r>
      <w:r w:rsidR="00B354DA">
        <w:t>many of the</w:t>
      </w:r>
      <w:r>
        <w:t xml:space="preserve"> daily tasks undertaken by </w:t>
      </w:r>
      <w:proofErr w:type="spellStart"/>
      <w:r w:rsidR="00A5057F">
        <w:t>Civils</w:t>
      </w:r>
      <w:proofErr w:type="spellEnd"/>
      <w:r w:rsidR="00A5057F">
        <w:t xml:space="preserve"> members </w:t>
      </w:r>
      <w:r w:rsidR="00B354DA">
        <w:t xml:space="preserve">could </w:t>
      </w:r>
      <w:r>
        <w:t xml:space="preserve">mean </w:t>
      </w:r>
      <w:r w:rsidR="00644654">
        <w:t xml:space="preserve">that you have to </w:t>
      </w:r>
      <w:r>
        <w:t>come closer than the 2 metres advised.</w:t>
      </w:r>
      <w:r w:rsidR="00B354DA">
        <w:t xml:space="preserve"> As </w:t>
      </w:r>
      <w:proofErr w:type="spellStart"/>
      <w:r w:rsidR="00B354DA">
        <w:t>aresult</w:t>
      </w:r>
      <w:proofErr w:type="spellEnd"/>
      <w:r w:rsidR="00B354DA">
        <w:t>, for example, i</w:t>
      </w:r>
      <w:r>
        <w:t xml:space="preserve">f you are excavating an area you must use the </w:t>
      </w:r>
      <w:r w:rsidR="00644654" w:rsidRPr="00644654">
        <w:rPr>
          <w:i/>
        </w:rPr>
        <w:t>‘</w:t>
      </w:r>
      <w:r w:rsidRPr="00644654">
        <w:rPr>
          <w:i/>
        </w:rPr>
        <w:t>Step in Step out</w:t>
      </w:r>
      <w:r w:rsidR="00644654" w:rsidRPr="00644654">
        <w:rPr>
          <w:i/>
        </w:rPr>
        <w:t>’</w:t>
      </w:r>
      <w:r w:rsidRPr="00644654">
        <w:rPr>
          <w:i/>
        </w:rPr>
        <w:t xml:space="preserve"> </w:t>
      </w:r>
      <w:r>
        <w:t>rule.</w:t>
      </w:r>
    </w:p>
    <w:p w:rsidR="00CE04EE" w:rsidRDefault="00CE04EE" w:rsidP="00CE04EE">
      <w:r w:rsidRPr="00644654">
        <w:t xml:space="preserve">The union </w:t>
      </w:r>
      <w:r w:rsidR="00644654" w:rsidRPr="00644654">
        <w:t>has been</w:t>
      </w:r>
      <w:r w:rsidRPr="00644654">
        <w:t xml:space="preserve"> assured</w:t>
      </w:r>
      <w:r w:rsidR="00644654">
        <w:t xml:space="preserve"> that m</w:t>
      </w:r>
      <w:r>
        <w:t xml:space="preserve">echanical aids will be provided as and when needed, </w:t>
      </w:r>
      <w:r w:rsidR="00644654">
        <w:t>theoretically reducing the number of</w:t>
      </w:r>
      <w:r>
        <w:t xml:space="preserve"> two person lifts. </w:t>
      </w:r>
      <w:r w:rsidR="00644654">
        <w:t>L</w:t>
      </w:r>
      <w:r>
        <w:t>oading and unloading of plant on and off vehicles should be done using a winch where available</w:t>
      </w:r>
      <w:r w:rsidR="00644654">
        <w:t xml:space="preserve"> – and,</w:t>
      </w:r>
      <w:r>
        <w:t xml:space="preserve"> if this is not available</w:t>
      </w:r>
      <w:r w:rsidR="00644654">
        <w:t>,</w:t>
      </w:r>
      <w:r>
        <w:t xml:space="preserve"> then other arrangements </w:t>
      </w:r>
      <w:r w:rsidRPr="00A5057F">
        <w:t>should be</w:t>
      </w:r>
      <w:r>
        <w:t xml:space="preserve"> made locally. Also</w:t>
      </w:r>
      <w:r w:rsidR="00B354DA">
        <w:t>,</w:t>
      </w:r>
      <w:r>
        <w:t xml:space="preserve"> the breaking down of heavi</w:t>
      </w:r>
      <w:r w:rsidR="00644654">
        <w:t xml:space="preserve">er loads that can be broken down </w:t>
      </w:r>
      <w:r>
        <w:t>should be considered to prevent the need to come closer than 2 metres</w:t>
      </w:r>
      <w:r w:rsidRPr="0012126A">
        <w:rPr>
          <w:b/>
        </w:rPr>
        <w:t xml:space="preserve">. </w:t>
      </w:r>
      <w:r w:rsidRPr="00644654">
        <w:rPr>
          <w:b/>
        </w:rPr>
        <w:t>With all of the above you</w:t>
      </w:r>
      <w:r w:rsidRPr="0012126A">
        <w:rPr>
          <w:b/>
        </w:rPr>
        <w:t xml:space="preserve"> should always be following the hygiene requirements</w:t>
      </w:r>
      <w:r>
        <w:t>.</w:t>
      </w:r>
    </w:p>
    <w:p w:rsidR="00CE04EE" w:rsidRDefault="00CE04EE" w:rsidP="00CE04EE"/>
    <w:p w:rsidR="00CE04EE" w:rsidRDefault="00644654" w:rsidP="00CE04EE">
      <w:pPr>
        <w:spacing w:after="160" w:line="259" w:lineRule="auto"/>
      </w:pPr>
      <w:r>
        <w:t>If you have to share tools or h</w:t>
      </w:r>
      <w:r w:rsidR="00CE04EE">
        <w:t xml:space="preserve">andle tools that other have used </w:t>
      </w:r>
      <w:r>
        <w:t xml:space="preserve">you </w:t>
      </w:r>
      <w:r w:rsidR="00CE04EE">
        <w:t>m</w:t>
      </w:r>
      <w:r w:rsidR="00CE04EE" w:rsidRPr="0032377D">
        <w:t xml:space="preserve">ake sure you have </w:t>
      </w:r>
      <w:r w:rsidR="00CE04EE" w:rsidRPr="00644654">
        <w:t xml:space="preserve">sufficient supplies of cleaning agents to maintain a safe, clean and sanitised environment when working, driving and operating plant and/or machinery. Regularly and thoroughly clean your hands </w:t>
      </w:r>
      <w:r w:rsidR="00CE04EE" w:rsidRPr="0032377D">
        <w:t xml:space="preserve">with an alcohol-based hand rub or wash them with soap and water for at least 20 seconds. Use hand </w:t>
      </w:r>
      <w:proofErr w:type="spellStart"/>
      <w:r w:rsidR="00CE04EE" w:rsidRPr="0032377D">
        <w:t>sanitiser</w:t>
      </w:r>
      <w:proofErr w:type="spellEnd"/>
      <w:r w:rsidR="00CE04EE" w:rsidRPr="0032377D">
        <w:t xml:space="preserve"> gel if soap and water are not available.</w:t>
      </w:r>
      <w:r w:rsidR="00CE04EE">
        <w:t xml:space="preserve"> </w:t>
      </w:r>
      <w:r w:rsidR="00CE04EE" w:rsidRPr="0032377D">
        <w:t>Minimise the need to rotate plant operators to minimise dual use and handling of controls.</w:t>
      </w:r>
    </w:p>
    <w:p w:rsidR="00CE04EE" w:rsidRPr="00A5057F" w:rsidRDefault="00644654" w:rsidP="00CE04EE">
      <w:pPr>
        <w:pStyle w:val="Default"/>
        <w:rPr>
          <w:rFonts w:asciiTheme="minorHAnsi" w:hAnsiTheme="minorHAnsi" w:cstheme="minorHAnsi"/>
          <w:b/>
        </w:rPr>
      </w:pPr>
      <w:r w:rsidRPr="00A5057F">
        <w:rPr>
          <w:rFonts w:asciiTheme="minorHAnsi" w:hAnsiTheme="minorHAnsi" w:cstheme="minorHAnsi"/>
          <w:b/>
        </w:rPr>
        <w:t>If</w:t>
      </w:r>
      <w:r w:rsidR="00CE04EE" w:rsidRPr="00A5057F">
        <w:rPr>
          <w:rFonts w:asciiTheme="minorHAnsi" w:hAnsiTheme="minorHAnsi" w:cstheme="minorHAnsi"/>
          <w:b/>
        </w:rPr>
        <w:t xml:space="preserve"> at any point you feel at risk because you cannot follow social distancing and hygiene rules, you must: </w:t>
      </w:r>
    </w:p>
    <w:p w:rsidR="00CE04EE" w:rsidRDefault="00A5057F" w:rsidP="00CE04EE">
      <w:pPr>
        <w:pStyle w:val="Default"/>
      </w:pPr>
      <w:r>
        <w:rPr>
          <w:noProof/>
          <w:lang w:eastAsia="en-GB"/>
        </w:rPr>
        <w:drawing>
          <wp:anchor distT="0" distB="0" distL="114300" distR="114300" simplePos="0" relativeHeight="251660288" behindDoc="0" locked="0" layoutInCell="1" allowOverlap="1">
            <wp:simplePos x="0" y="0"/>
            <wp:positionH relativeFrom="column">
              <wp:posOffset>1145540</wp:posOffset>
            </wp:positionH>
            <wp:positionV relativeFrom="paragraph">
              <wp:posOffset>181610</wp:posOffset>
            </wp:positionV>
            <wp:extent cx="992505" cy="88455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2505" cy="884555"/>
                    </a:xfrm>
                    <a:prstGeom prst="rect">
                      <a:avLst/>
                    </a:prstGeom>
                  </pic:spPr>
                </pic:pic>
              </a:graphicData>
            </a:graphic>
          </wp:anchor>
        </w:drawing>
      </w:r>
    </w:p>
    <w:p w:rsidR="00CE04EE" w:rsidRPr="001051FF" w:rsidRDefault="00CE04EE" w:rsidP="00CE04EE">
      <w:pPr>
        <w:pStyle w:val="ListParagraph"/>
        <w:numPr>
          <w:ilvl w:val="0"/>
          <w:numId w:val="12"/>
        </w:numPr>
        <w:rPr>
          <w:b/>
          <w:bCs/>
          <w:color w:val="FF0000"/>
          <w:sz w:val="24"/>
          <w:szCs w:val="24"/>
        </w:rPr>
      </w:pPr>
      <w:r w:rsidRPr="001051FF">
        <w:rPr>
          <w:b/>
          <w:bCs/>
          <w:color w:val="FF0000"/>
          <w:sz w:val="24"/>
          <w:szCs w:val="24"/>
        </w:rPr>
        <w:t>Immediately stop work</w:t>
      </w:r>
    </w:p>
    <w:p w:rsidR="00CE04EE" w:rsidRPr="001051FF" w:rsidRDefault="00CE04EE" w:rsidP="00CE04EE">
      <w:pPr>
        <w:pStyle w:val="ListParagraph"/>
        <w:numPr>
          <w:ilvl w:val="0"/>
          <w:numId w:val="12"/>
        </w:numPr>
        <w:rPr>
          <w:b/>
          <w:bCs/>
          <w:color w:val="FF0000"/>
          <w:sz w:val="24"/>
          <w:szCs w:val="24"/>
        </w:rPr>
      </w:pPr>
      <w:r w:rsidRPr="001051FF">
        <w:rPr>
          <w:b/>
          <w:bCs/>
          <w:color w:val="FF0000"/>
          <w:sz w:val="24"/>
          <w:szCs w:val="24"/>
        </w:rPr>
        <w:t xml:space="preserve">Make the site safe </w:t>
      </w:r>
    </w:p>
    <w:p w:rsidR="00CE04EE" w:rsidRPr="001051FF" w:rsidRDefault="00CE04EE" w:rsidP="00CE04EE">
      <w:pPr>
        <w:pStyle w:val="ListParagraph"/>
        <w:numPr>
          <w:ilvl w:val="0"/>
          <w:numId w:val="12"/>
        </w:numPr>
        <w:rPr>
          <w:b/>
          <w:bCs/>
          <w:color w:val="FF0000"/>
          <w:sz w:val="24"/>
          <w:szCs w:val="24"/>
        </w:rPr>
      </w:pPr>
      <w:r w:rsidRPr="001051FF">
        <w:rPr>
          <w:b/>
          <w:bCs/>
          <w:color w:val="FF0000"/>
          <w:sz w:val="24"/>
          <w:szCs w:val="24"/>
        </w:rPr>
        <w:t>Inform your manager</w:t>
      </w:r>
    </w:p>
    <w:p w:rsidR="00CE04EE" w:rsidRDefault="00CE04EE" w:rsidP="00CE04EE">
      <w:pPr>
        <w:rPr>
          <w:rFonts w:ascii="Tahoma" w:hAnsi="Tahoma" w:cs="Tahoma"/>
          <w:color w:val="000000"/>
        </w:rPr>
      </w:pPr>
    </w:p>
    <w:p w:rsidR="00CE04EE" w:rsidRPr="002C631E" w:rsidRDefault="00CE04EE" w:rsidP="00CE04EE"/>
    <w:p w:rsidR="00CE04EE" w:rsidRDefault="00CE04EE" w:rsidP="00CE04EE">
      <w:pPr>
        <w:rPr>
          <w:b/>
        </w:rPr>
      </w:pPr>
    </w:p>
    <w:p w:rsidR="00A5057F" w:rsidRDefault="00A5057F" w:rsidP="00CE04EE">
      <w:pPr>
        <w:rPr>
          <w:b/>
        </w:rPr>
      </w:pPr>
    </w:p>
    <w:p w:rsidR="00CE04EE" w:rsidRPr="00A5057F" w:rsidRDefault="00CE04EE" w:rsidP="00CE04EE">
      <w:pPr>
        <w:rPr>
          <w:b/>
          <w:sz w:val="28"/>
          <w:szCs w:val="28"/>
        </w:rPr>
      </w:pPr>
      <w:r w:rsidRPr="00A5057F">
        <w:rPr>
          <w:b/>
          <w:sz w:val="28"/>
          <w:szCs w:val="28"/>
        </w:rPr>
        <w:t>Vehicle Sharing</w:t>
      </w:r>
    </w:p>
    <w:p w:rsidR="00CE04EE" w:rsidRDefault="00CE04EE" w:rsidP="00CE04EE">
      <w:pPr>
        <w:rPr>
          <w:b/>
        </w:rPr>
      </w:pPr>
    </w:p>
    <w:p w:rsidR="00CE04EE" w:rsidRPr="00057E9E" w:rsidRDefault="00CE04EE" w:rsidP="00CE04EE">
      <w:r w:rsidRPr="00A5057F">
        <w:t xml:space="preserve">The CWU and </w:t>
      </w:r>
      <w:proofErr w:type="spellStart"/>
      <w:r w:rsidRPr="00A5057F">
        <w:t>Openreach</w:t>
      </w:r>
      <w:proofErr w:type="spellEnd"/>
      <w:r w:rsidRPr="00A5057F">
        <w:t xml:space="preserve"> have agreed </w:t>
      </w:r>
      <w:r w:rsidR="00A5057F" w:rsidRPr="00A5057F">
        <w:t>that</w:t>
      </w:r>
      <w:r w:rsidR="00A5057F">
        <w:t xml:space="preserve"> </w:t>
      </w:r>
      <w:r>
        <w:t>under no circumstances</w:t>
      </w:r>
      <w:r w:rsidR="00A5057F">
        <w:t xml:space="preserve"> should</w:t>
      </w:r>
      <w:r>
        <w:t xml:space="preserve"> vehicles be shared</w:t>
      </w:r>
      <w:r w:rsidR="00A5057F">
        <w:t>,</w:t>
      </w:r>
      <w:r>
        <w:t xml:space="preserve"> even for lunch breaks. The process if someone goes off with suspected </w:t>
      </w:r>
      <w:proofErr w:type="spellStart"/>
      <w:r>
        <w:t>Covid</w:t>
      </w:r>
      <w:proofErr w:type="spellEnd"/>
      <w:r>
        <w:t xml:space="preserve"> 19 means the vehicle must be parked at its usual safe place of parking, the keys should remain with the driver and the vehicle should </w:t>
      </w:r>
      <w:r w:rsidRPr="00A5057F">
        <w:rPr>
          <w:u w:val="single"/>
        </w:rPr>
        <w:t>not</w:t>
      </w:r>
      <w:r>
        <w:t xml:space="preserve"> be allocated to any other driver. The vehicle should not be entered for a period of 96 hours. </w:t>
      </w:r>
      <w:r w:rsidRPr="005D1E16">
        <w:rPr>
          <w:b/>
          <w:bCs/>
          <w:color w:val="FF0000"/>
        </w:rPr>
        <w:t>Do NOT use another v</w:t>
      </w:r>
      <w:r>
        <w:rPr>
          <w:b/>
          <w:bCs/>
          <w:color w:val="FF0000"/>
        </w:rPr>
        <w:t>ehicle</w:t>
      </w:r>
      <w:r w:rsidRPr="005D1E16">
        <w:rPr>
          <w:b/>
          <w:bCs/>
          <w:color w:val="FF0000"/>
        </w:rPr>
        <w:t xml:space="preserve"> unless you are </w:t>
      </w:r>
      <w:r>
        <w:rPr>
          <w:b/>
          <w:bCs/>
          <w:color w:val="FF0000"/>
        </w:rPr>
        <w:t>certain</w:t>
      </w:r>
      <w:r w:rsidRPr="005D1E16">
        <w:rPr>
          <w:b/>
          <w:bCs/>
          <w:color w:val="FF0000"/>
        </w:rPr>
        <w:t xml:space="preserve"> the previous engineer is not off due to COVID-19.</w:t>
      </w:r>
    </w:p>
    <w:p w:rsidR="00CE04EE" w:rsidRDefault="00CE04EE" w:rsidP="00CE04EE">
      <w:pPr>
        <w:pStyle w:val="Heading1"/>
        <w:spacing w:before="0"/>
        <w:jc w:val="both"/>
        <w:rPr>
          <w:rFonts w:ascii="Calibri" w:eastAsia="Times New Roman" w:hAnsi="Calibri" w:cs="Calibri"/>
          <w:b/>
          <w:bCs/>
          <w:sz w:val="40"/>
          <w:szCs w:val="40"/>
        </w:rPr>
      </w:pPr>
    </w:p>
    <w:p w:rsidR="00CE04EE" w:rsidRPr="00253AD1" w:rsidRDefault="00CE04EE" w:rsidP="00CE04EE">
      <w:pPr>
        <w:pStyle w:val="Heading1"/>
        <w:spacing w:before="0"/>
        <w:jc w:val="both"/>
        <w:rPr>
          <w:rFonts w:eastAsia="Times New Roman"/>
          <w:b/>
          <w:sz w:val="36"/>
          <w:szCs w:val="36"/>
        </w:rPr>
      </w:pPr>
      <w:r w:rsidRPr="00253AD1">
        <w:rPr>
          <w:rFonts w:ascii="Calibri" w:eastAsia="Times New Roman" w:hAnsi="Calibri" w:cs="Calibri"/>
          <w:b/>
          <w:sz w:val="36"/>
          <w:szCs w:val="36"/>
        </w:rPr>
        <w:t>Contact the CWU</w:t>
      </w:r>
    </w:p>
    <w:p w:rsidR="00CE04EE" w:rsidRPr="007A4EB2" w:rsidRDefault="00CE04EE" w:rsidP="00CE04EE">
      <w:pPr>
        <w:spacing w:before="100" w:beforeAutospacing="1" w:after="100" w:afterAutospacing="1"/>
        <w:jc w:val="both"/>
      </w:pPr>
      <w:r>
        <w:t xml:space="preserve">The Union remains here to keep you safe and assist you through this difficult time. If you have any concerns or need assistance please contact your local rep or Branch. If you don’t know which Branch you are in you can find out via </w:t>
      </w:r>
      <w:hyperlink r:id="rId10" w:tgtFrame="_BLANK" w:history="1">
        <w:r>
          <w:rPr>
            <w:rStyle w:val="Hyperlink"/>
          </w:rPr>
          <w:t>www.cwu.org/contact-us</w:t>
        </w:r>
      </w:hyperlink>
      <w:r>
        <w:t xml:space="preserve">. </w:t>
      </w:r>
    </w:p>
    <w:p w:rsidR="00A5057F" w:rsidRPr="00A5057F" w:rsidRDefault="00A5057F" w:rsidP="00CE04EE">
      <w:pPr>
        <w:pStyle w:val="NormalWeb"/>
        <w:shd w:val="clear" w:color="auto" w:fill="FFFFFF"/>
        <w:spacing w:before="300" w:beforeAutospacing="0" w:after="0" w:afterAutospacing="0"/>
        <w:rPr>
          <w:rStyle w:val="Strong"/>
          <w:rFonts w:asciiTheme="minorHAnsi" w:hAnsiTheme="minorHAnsi" w:cstheme="minorHAnsi"/>
          <w:color w:val="000000" w:themeColor="text1"/>
        </w:rPr>
      </w:pPr>
      <w:r w:rsidRPr="00A5057F">
        <w:rPr>
          <w:rFonts w:asciiTheme="minorHAnsi" w:hAnsiTheme="minorHAnsi"/>
          <w:b/>
        </w:rPr>
        <w:lastRenderedPageBreak/>
        <w:t>We are here to help. Keep Safe</w:t>
      </w:r>
    </w:p>
    <w:p w:rsidR="00CE04EE" w:rsidRPr="005F7704" w:rsidRDefault="00CE04EE" w:rsidP="00CE04EE">
      <w:pPr>
        <w:pStyle w:val="NormalWeb"/>
        <w:shd w:val="clear" w:color="auto" w:fill="FFFFFF"/>
        <w:spacing w:before="300" w:beforeAutospacing="0" w:after="0" w:afterAutospacing="0"/>
        <w:rPr>
          <w:rFonts w:asciiTheme="minorHAnsi" w:hAnsiTheme="minorHAnsi" w:cstheme="minorHAnsi"/>
          <w:color w:val="565656"/>
        </w:rPr>
      </w:pPr>
      <w:r w:rsidRPr="005F7704">
        <w:rPr>
          <w:rStyle w:val="Strong"/>
          <w:rFonts w:asciiTheme="minorHAnsi" w:hAnsiTheme="minorHAnsi" w:cstheme="minorHAnsi"/>
          <w:color w:val="000000" w:themeColor="text1"/>
        </w:rPr>
        <w:t>From </w:t>
      </w:r>
      <w:r w:rsidRPr="005F7704">
        <w:rPr>
          <w:rStyle w:val="Strong"/>
          <w:rFonts w:asciiTheme="minorHAnsi" w:hAnsiTheme="minorHAnsi" w:cstheme="minorHAnsi"/>
          <w:color w:val="CE0F69"/>
        </w:rPr>
        <w:t>Davie Bowman</w:t>
      </w:r>
      <w:r w:rsidRPr="005F7704">
        <w:rPr>
          <w:rFonts w:asciiTheme="minorHAnsi" w:hAnsiTheme="minorHAnsi" w:cstheme="minorHAnsi"/>
          <w:color w:val="565656"/>
        </w:rPr>
        <w:br/>
      </w:r>
      <w:r w:rsidRPr="005F7704">
        <w:rPr>
          <w:rFonts w:asciiTheme="minorHAnsi" w:hAnsiTheme="minorHAnsi" w:cstheme="minorHAnsi"/>
          <w:color w:val="000000" w:themeColor="text1"/>
        </w:rPr>
        <w:t>Assistant Secretary</w:t>
      </w:r>
    </w:p>
    <w:p w:rsidR="0093748D" w:rsidRPr="00A237CE" w:rsidRDefault="0093748D" w:rsidP="0093748D"/>
    <w:sectPr w:rsidR="0093748D" w:rsidRPr="00A237CE" w:rsidSect="00961A3C">
      <w:footerReference w:type="default" r:id="rId11"/>
      <w:pgSz w:w="11900" w:h="16840"/>
      <w:pgMar w:top="838" w:right="1440" w:bottom="1440" w:left="101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137" w:rsidRDefault="00AF4137" w:rsidP="00AB4426">
      <w:r>
        <w:separator/>
      </w:r>
    </w:p>
  </w:endnote>
  <w:endnote w:type="continuationSeparator" w:id="0">
    <w:p w:rsidR="00AF4137" w:rsidRDefault="00AF4137" w:rsidP="00AB44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8C" w:rsidRPr="00AB4426" w:rsidRDefault="0064538C" w:rsidP="00AB4426">
    <w:pPr>
      <w:rPr>
        <w:rFonts w:eastAsia="Times New Roman" w:cstheme="minorHAnsi"/>
        <w:color w:val="000000"/>
        <w:sz w:val="18"/>
        <w:szCs w:val="18"/>
      </w:rPr>
    </w:pPr>
    <w:r w:rsidRPr="0064538C">
      <w:rPr>
        <w:rFonts w:eastAsia="Times New Roman" w:cstheme="minorHAnsi"/>
        <w:b/>
        <w:color w:val="D3176A"/>
        <w:sz w:val="18"/>
        <w:szCs w:val="18"/>
      </w:rPr>
      <w:t>Andy Kerr</w:t>
    </w:r>
    <w:r w:rsidRPr="0064538C">
      <w:rPr>
        <w:rFonts w:eastAsia="Times New Roman" w:cstheme="minorHAnsi"/>
        <w:color w:val="D3176A"/>
        <w:sz w:val="18"/>
        <w:szCs w:val="18"/>
      </w:rPr>
      <w:t xml:space="preserve"> </w:t>
    </w:r>
    <w:r w:rsidRPr="0064538C">
      <w:rPr>
        <w:rFonts w:eastAsia="Times New Roman" w:cstheme="minorHAnsi"/>
        <w:color w:val="000000"/>
        <w:sz w:val="18"/>
        <w:szCs w:val="18"/>
      </w:rPr>
      <w:t>Deputy General Secretary</w:t>
    </w:r>
    <w:r>
      <w:rPr>
        <w:rFonts w:eastAsia="Times New Roman" w:cstheme="minorHAnsi"/>
        <w:color w:val="000000"/>
        <w:sz w:val="18"/>
        <w:szCs w:val="18"/>
      </w:rPr>
      <w:t xml:space="preserve"> | </w:t>
    </w:r>
    <w:r w:rsidRPr="0064538C">
      <w:rPr>
        <w:rFonts w:eastAsia="Times New Roman" w:cstheme="minorHAnsi"/>
        <w:b/>
        <w:color w:val="D3176A"/>
        <w:sz w:val="18"/>
        <w:szCs w:val="18"/>
      </w:rPr>
      <w:t>Twitter</w:t>
    </w:r>
    <w:r>
      <w:rPr>
        <w:rFonts w:eastAsia="Times New Roman" w:cstheme="minorHAnsi"/>
        <w:color w:val="000000"/>
        <w:sz w:val="18"/>
        <w:szCs w:val="18"/>
      </w:rPr>
      <w:t xml:space="preserve"> @</w:t>
    </w:r>
    <w:r w:rsidRPr="0064538C">
      <w:rPr>
        <w:rFonts w:eastAsia="Times New Roman" w:cstheme="minorHAnsi"/>
        <w:color w:val="000000"/>
        <w:sz w:val="18"/>
        <w:szCs w:val="18"/>
      </w:rPr>
      <w:t>CWU_AndyKerr</w:t>
    </w:r>
  </w:p>
  <w:p w:rsidR="00E5406B" w:rsidRPr="00E5406B" w:rsidRDefault="00AB4426" w:rsidP="00AB4426">
    <w:pPr>
      <w:rPr>
        <w:rFonts w:eastAsia="Times New Roman" w:cstheme="minorHAnsi"/>
        <w:color w:val="000000"/>
        <w:sz w:val="18"/>
        <w:szCs w:val="18"/>
        <w:lang w:val="en-US"/>
      </w:rPr>
    </w:pPr>
    <w:r w:rsidRPr="00504030">
      <w:rPr>
        <w:rFonts w:eastAsia="Times New Roman" w:cstheme="minorHAnsi"/>
        <w:b/>
        <w:color w:val="D3176A"/>
        <w:sz w:val="18"/>
        <w:szCs w:val="18"/>
        <w:lang w:val="en-US"/>
      </w:rPr>
      <w:t>Head</w:t>
    </w:r>
    <w:r w:rsidRPr="0064538C">
      <w:rPr>
        <w:rFonts w:eastAsia="Times New Roman" w:cstheme="minorHAnsi"/>
        <w:b/>
        <w:color w:val="D3176A"/>
        <w:sz w:val="18"/>
        <w:szCs w:val="18"/>
        <w:lang w:val="en-US"/>
      </w:rPr>
      <w:t>quart</w:t>
    </w:r>
    <w:r w:rsidRPr="00504030">
      <w:rPr>
        <w:rFonts w:eastAsia="Times New Roman" w:cstheme="minorHAnsi"/>
        <w:b/>
        <w:color w:val="D3176A"/>
        <w:sz w:val="18"/>
        <w:szCs w:val="18"/>
        <w:lang w:val="en-US"/>
      </w:rPr>
      <w:t>ers</w:t>
    </w:r>
    <w:r w:rsidRPr="00AB4426">
      <w:rPr>
        <w:rFonts w:eastAsia="Times New Roman" w:cstheme="minorHAnsi"/>
        <w:color w:val="D3176A"/>
        <w:sz w:val="18"/>
        <w:szCs w:val="18"/>
        <w:lang w:val="en-US"/>
      </w:rPr>
      <w:t xml:space="preserve"> </w:t>
    </w:r>
    <w:r w:rsidRPr="00AB4426">
      <w:rPr>
        <w:rFonts w:eastAsia="Times New Roman" w:cstheme="minorHAnsi"/>
        <w:color w:val="000000"/>
        <w:sz w:val="18"/>
        <w:szCs w:val="18"/>
        <w:lang w:val="en-US"/>
      </w:rPr>
      <w:t>150 The Broadway, Wimbledon, London, SW19 1RX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137" w:rsidRDefault="00AF4137" w:rsidP="00AB4426">
      <w:r>
        <w:separator/>
      </w:r>
    </w:p>
  </w:footnote>
  <w:footnote w:type="continuationSeparator" w:id="0">
    <w:p w:rsidR="00AF4137" w:rsidRDefault="00AF4137" w:rsidP="00AB4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E4E848"/>
    <w:lvl w:ilvl="0">
      <w:start w:val="1"/>
      <w:numFmt w:val="decimal"/>
      <w:lvlText w:val="%1."/>
      <w:lvlJc w:val="left"/>
      <w:pPr>
        <w:tabs>
          <w:tab w:val="num" w:pos="1492"/>
        </w:tabs>
        <w:ind w:left="1492" w:hanging="360"/>
      </w:pPr>
    </w:lvl>
  </w:abstractNum>
  <w:abstractNum w:abstractNumId="1">
    <w:nsid w:val="FFFFFF7D"/>
    <w:multiLevelType w:val="singleLevel"/>
    <w:tmpl w:val="BE789F36"/>
    <w:lvl w:ilvl="0">
      <w:start w:val="1"/>
      <w:numFmt w:val="decimal"/>
      <w:lvlText w:val="%1."/>
      <w:lvlJc w:val="left"/>
      <w:pPr>
        <w:tabs>
          <w:tab w:val="num" w:pos="1209"/>
        </w:tabs>
        <w:ind w:left="1209" w:hanging="360"/>
      </w:pPr>
    </w:lvl>
  </w:abstractNum>
  <w:abstractNum w:abstractNumId="2">
    <w:nsid w:val="FFFFFF7E"/>
    <w:multiLevelType w:val="singleLevel"/>
    <w:tmpl w:val="53D0E212"/>
    <w:lvl w:ilvl="0">
      <w:start w:val="1"/>
      <w:numFmt w:val="decimal"/>
      <w:lvlText w:val="%1."/>
      <w:lvlJc w:val="left"/>
      <w:pPr>
        <w:tabs>
          <w:tab w:val="num" w:pos="926"/>
        </w:tabs>
        <w:ind w:left="926" w:hanging="360"/>
      </w:pPr>
    </w:lvl>
  </w:abstractNum>
  <w:abstractNum w:abstractNumId="3">
    <w:nsid w:val="FFFFFF7F"/>
    <w:multiLevelType w:val="singleLevel"/>
    <w:tmpl w:val="92C4055C"/>
    <w:lvl w:ilvl="0">
      <w:start w:val="1"/>
      <w:numFmt w:val="decimal"/>
      <w:lvlText w:val="%1."/>
      <w:lvlJc w:val="left"/>
      <w:pPr>
        <w:tabs>
          <w:tab w:val="num" w:pos="643"/>
        </w:tabs>
        <w:ind w:left="643" w:hanging="360"/>
      </w:pPr>
    </w:lvl>
  </w:abstractNum>
  <w:abstractNum w:abstractNumId="4">
    <w:nsid w:val="FFFFFF80"/>
    <w:multiLevelType w:val="singleLevel"/>
    <w:tmpl w:val="E85A61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F0F0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A61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8E28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DCBBCA"/>
    <w:lvl w:ilvl="0">
      <w:start w:val="1"/>
      <w:numFmt w:val="decimal"/>
      <w:lvlText w:val="%1."/>
      <w:lvlJc w:val="left"/>
      <w:pPr>
        <w:tabs>
          <w:tab w:val="num" w:pos="360"/>
        </w:tabs>
        <w:ind w:left="360" w:hanging="360"/>
      </w:pPr>
    </w:lvl>
  </w:abstractNum>
  <w:abstractNum w:abstractNumId="9">
    <w:nsid w:val="FFFFFF89"/>
    <w:multiLevelType w:val="singleLevel"/>
    <w:tmpl w:val="59CEB6B8"/>
    <w:lvl w:ilvl="0">
      <w:start w:val="1"/>
      <w:numFmt w:val="bullet"/>
      <w:lvlText w:val=""/>
      <w:lvlJc w:val="left"/>
      <w:pPr>
        <w:tabs>
          <w:tab w:val="num" w:pos="360"/>
        </w:tabs>
        <w:ind w:left="360" w:hanging="360"/>
      </w:pPr>
      <w:rPr>
        <w:rFonts w:ascii="Symbol" w:hAnsi="Symbol" w:hint="default"/>
      </w:rPr>
    </w:lvl>
  </w:abstractNum>
  <w:abstractNum w:abstractNumId="10">
    <w:nsid w:val="147E4D25"/>
    <w:multiLevelType w:val="hybridMultilevel"/>
    <w:tmpl w:val="9D36964E"/>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1">
    <w:nsid w:val="62287311"/>
    <w:multiLevelType w:val="multilevel"/>
    <w:tmpl w:val="5E28864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attachedTemplate r:id="rId1"/>
  <w:defaultTabStop w:val="720"/>
  <w:characterSpacingControl w:val="doNotCompress"/>
  <w:hdrShapeDefaults>
    <o:shapedefaults v:ext="edit" spidmax="11266"/>
  </w:hdrShapeDefaults>
  <w:footnotePr>
    <w:footnote w:id="-1"/>
    <w:footnote w:id="0"/>
  </w:footnotePr>
  <w:endnotePr>
    <w:endnote w:id="-1"/>
    <w:endnote w:id="0"/>
  </w:endnotePr>
  <w:compat/>
  <w:rsids>
    <w:rsidRoot w:val="003E5FC1"/>
    <w:rsid w:val="00076918"/>
    <w:rsid w:val="000902BA"/>
    <w:rsid w:val="00163181"/>
    <w:rsid w:val="001F33BC"/>
    <w:rsid w:val="00223222"/>
    <w:rsid w:val="00224FC5"/>
    <w:rsid w:val="00241D59"/>
    <w:rsid w:val="00254B3C"/>
    <w:rsid w:val="00282BD3"/>
    <w:rsid w:val="002B3B65"/>
    <w:rsid w:val="003504A7"/>
    <w:rsid w:val="003E5FC1"/>
    <w:rsid w:val="00431A2A"/>
    <w:rsid w:val="00504030"/>
    <w:rsid w:val="0055227F"/>
    <w:rsid w:val="00554352"/>
    <w:rsid w:val="005F3B90"/>
    <w:rsid w:val="00644654"/>
    <w:rsid w:val="0064538C"/>
    <w:rsid w:val="00646110"/>
    <w:rsid w:val="00666B52"/>
    <w:rsid w:val="006746CA"/>
    <w:rsid w:val="00683613"/>
    <w:rsid w:val="006E75B5"/>
    <w:rsid w:val="007058E8"/>
    <w:rsid w:val="0073236A"/>
    <w:rsid w:val="0074660A"/>
    <w:rsid w:val="0075712C"/>
    <w:rsid w:val="008166DF"/>
    <w:rsid w:val="0083369F"/>
    <w:rsid w:val="0093748D"/>
    <w:rsid w:val="00961A3C"/>
    <w:rsid w:val="00A237CE"/>
    <w:rsid w:val="00A5057F"/>
    <w:rsid w:val="00A66BB8"/>
    <w:rsid w:val="00AB4426"/>
    <w:rsid w:val="00AC5864"/>
    <w:rsid w:val="00AF4137"/>
    <w:rsid w:val="00B258EA"/>
    <w:rsid w:val="00B354DA"/>
    <w:rsid w:val="00C91928"/>
    <w:rsid w:val="00C94161"/>
    <w:rsid w:val="00CE04EE"/>
    <w:rsid w:val="00D07BF1"/>
    <w:rsid w:val="00DE6415"/>
    <w:rsid w:val="00E5406B"/>
    <w:rsid w:val="00E970F2"/>
    <w:rsid w:val="00F33E32"/>
    <w:rsid w:val="00FB0F16"/>
    <w:rsid w:val="00FD37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B8"/>
  </w:style>
  <w:style w:type="paragraph" w:styleId="Heading1">
    <w:name w:val="heading 1"/>
    <w:basedOn w:val="Normal"/>
    <w:next w:val="Normal"/>
    <w:link w:val="Heading1Char"/>
    <w:uiPriority w:val="9"/>
    <w:qFormat/>
    <w:rsid w:val="00AB4426"/>
    <w:pPr>
      <w:keepNext/>
      <w:keepLines/>
      <w:spacing w:before="240"/>
      <w:outlineLvl w:val="0"/>
    </w:pPr>
    <w:rPr>
      <w:rFonts w:asciiTheme="majorHAnsi" w:eastAsiaTheme="majorEastAsia" w:hAnsiTheme="majorHAnsi" w:cstheme="majorBidi"/>
      <w:color w:val="D3176A"/>
      <w:sz w:val="32"/>
      <w:szCs w:val="32"/>
    </w:rPr>
  </w:style>
  <w:style w:type="paragraph" w:styleId="Heading2">
    <w:name w:val="heading 2"/>
    <w:basedOn w:val="Normal"/>
    <w:next w:val="Normal"/>
    <w:link w:val="Heading2Char"/>
    <w:uiPriority w:val="9"/>
    <w:unhideWhenUsed/>
    <w:qFormat/>
    <w:rsid w:val="00AB4426"/>
    <w:pPr>
      <w:keepNext/>
      <w:keepLines/>
      <w:spacing w:before="40"/>
      <w:outlineLvl w:val="1"/>
    </w:pPr>
    <w:rPr>
      <w:rFonts w:asciiTheme="majorHAnsi" w:eastAsiaTheme="majorEastAsia" w:hAnsiTheme="majorHAnsi" w:cstheme="majorBidi"/>
      <w:color w:val="D3176A"/>
      <w:sz w:val="26"/>
      <w:szCs w:val="26"/>
    </w:rPr>
  </w:style>
  <w:style w:type="paragraph" w:styleId="Heading3">
    <w:name w:val="heading 3"/>
    <w:basedOn w:val="Normal"/>
    <w:next w:val="Normal"/>
    <w:link w:val="Heading3Char"/>
    <w:uiPriority w:val="9"/>
    <w:semiHidden/>
    <w:unhideWhenUsed/>
    <w:qFormat/>
    <w:rsid w:val="00AB4426"/>
    <w:pPr>
      <w:keepNext/>
      <w:keepLines/>
      <w:spacing w:before="40"/>
      <w:outlineLvl w:val="2"/>
    </w:pPr>
    <w:rPr>
      <w:rFonts w:asciiTheme="majorHAnsi" w:eastAsiaTheme="majorEastAsia" w:hAnsiTheme="majorHAnsi" w:cstheme="majorBidi"/>
      <w:color w:val="D317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426"/>
    <w:pPr>
      <w:tabs>
        <w:tab w:val="center" w:pos="4680"/>
        <w:tab w:val="right" w:pos="9360"/>
      </w:tabs>
    </w:pPr>
  </w:style>
  <w:style w:type="character" w:customStyle="1" w:styleId="HeaderChar">
    <w:name w:val="Header Char"/>
    <w:basedOn w:val="DefaultParagraphFont"/>
    <w:link w:val="Header"/>
    <w:uiPriority w:val="99"/>
    <w:rsid w:val="00AB4426"/>
  </w:style>
  <w:style w:type="paragraph" w:styleId="Footer">
    <w:name w:val="footer"/>
    <w:basedOn w:val="Normal"/>
    <w:link w:val="FooterChar"/>
    <w:uiPriority w:val="99"/>
    <w:unhideWhenUsed/>
    <w:rsid w:val="00AB4426"/>
    <w:pPr>
      <w:tabs>
        <w:tab w:val="center" w:pos="4680"/>
        <w:tab w:val="right" w:pos="9360"/>
      </w:tabs>
    </w:pPr>
  </w:style>
  <w:style w:type="character" w:customStyle="1" w:styleId="FooterChar">
    <w:name w:val="Footer Char"/>
    <w:basedOn w:val="DefaultParagraphFont"/>
    <w:link w:val="Footer"/>
    <w:uiPriority w:val="99"/>
    <w:rsid w:val="00AB4426"/>
  </w:style>
  <w:style w:type="character" w:customStyle="1" w:styleId="apple-converted-space">
    <w:name w:val="apple-converted-space"/>
    <w:basedOn w:val="DefaultParagraphFont"/>
    <w:rsid w:val="00AB4426"/>
  </w:style>
  <w:style w:type="character" w:styleId="Hyperlink">
    <w:name w:val="Hyperlink"/>
    <w:basedOn w:val="DefaultParagraphFont"/>
    <w:uiPriority w:val="99"/>
    <w:unhideWhenUsed/>
    <w:rsid w:val="00AB4426"/>
    <w:rPr>
      <w:color w:val="0000FF"/>
      <w:u w:val="single"/>
    </w:rPr>
  </w:style>
  <w:style w:type="character" w:customStyle="1" w:styleId="UnresolvedMention">
    <w:name w:val="Unresolved Mention"/>
    <w:basedOn w:val="DefaultParagraphFont"/>
    <w:uiPriority w:val="99"/>
    <w:rsid w:val="00AB4426"/>
    <w:rPr>
      <w:color w:val="605E5C"/>
      <w:shd w:val="clear" w:color="auto" w:fill="E1DFDD"/>
    </w:rPr>
  </w:style>
  <w:style w:type="character" w:customStyle="1" w:styleId="Heading1Char">
    <w:name w:val="Heading 1 Char"/>
    <w:basedOn w:val="DefaultParagraphFont"/>
    <w:link w:val="Heading1"/>
    <w:uiPriority w:val="9"/>
    <w:rsid w:val="00AB4426"/>
    <w:rPr>
      <w:rFonts w:asciiTheme="majorHAnsi" w:eastAsiaTheme="majorEastAsia" w:hAnsiTheme="majorHAnsi" w:cstheme="majorBidi"/>
      <w:color w:val="D3176A"/>
      <w:sz w:val="32"/>
      <w:szCs w:val="32"/>
    </w:rPr>
  </w:style>
  <w:style w:type="character" w:customStyle="1" w:styleId="Heading2Char">
    <w:name w:val="Heading 2 Char"/>
    <w:basedOn w:val="DefaultParagraphFont"/>
    <w:link w:val="Heading2"/>
    <w:uiPriority w:val="9"/>
    <w:rsid w:val="00AB4426"/>
    <w:rPr>
      <w:rFonts w:asciiTheme="majorHAnsi" w:eastAsiaTheme="majorEastAsia" w:hAnsiTheme="majorHAnsi" w:cstheme="majorBidi"/>
      <w:color w:val="D3176A"/>
      <w:sz w:val="26"/>
      <w:szCs w:val="26"/>
    </w:rPr>
  </w:style>
  <w:style w:type="character" w:customStyle="1" w:styleId="Heading3Char">
    <w:name w:val="Heading 3 Char"/>
    <w:basedOn w:val="DefaultParagraphFont"/>
    <w:link w:val="Heading3"/>
    <w:uiPriority w:val="9"/>
    <w:semiHidden/>
    <w:rsid w:val="00AB4426"/>
    <w:rPr>
      <w:rFonts w:asciiTheme="majorHAnsi" w:eastAsiaTheme="majorEastAsia" w:hAnsiTheme="majorHAnsi" w:cstheme="majorBidi"/>
      <w:color w:val="D3176A"/>
    </w:rPr>
  </w:style>
  <w:style w:type="character" w:styleId="IntenseEmphasis">
    <w:name w:val="Intense Emphasis"/>
    <w:basedOn w:val="DefaultParagraphFont"/>
    <w:uiPriority w:val="21"/>
    <w:qFormat/>
    <w:rsid w:val="00AB4426"/>
    <w:rPr>
      <w:i/>
      <w:iCs/>
      <w:color w:val="D3176A"/>
    </w:rPr>
  </w:style>
  <w:style w:type="paragraph" w:styleId="Date">
    <w:name w:val="Date"/>
    <w:basedOn w:val="Normal"/>
    <w:next w:val="Normal"/>
    <w:link w:val="DateChar"/>
    <w:uiPriority w:val="99"/>
    <w:unhideWhenUsed/>
    <w:rsid w:val="00241D59"/>
    <w:pPr>
      <w:jc w:val="right"/>
    </w:pPr>
    <w:rPr>
      <w:rFonts w:ascii="Arial" w:hAnsi="Arial"/>
      <w:b/>
      <w:sz w:val="20"/>
    </w:rPr>
  </w:style>
  <w:style w:type="character" w:customStyle="1" w:styleId="DateChar">
    <w:name w:val="Date Char"/>
    <w:basedOn w:val="DefaultParagraphFont"/>
    <w:link w:val="Date"/>
    <w:uiPriority w:val="99"/>
    <w:rsid w:val="00241D59"/>
    <w:rPr>
      <w:rFonts w:ascii="Arial" w:hAnsi="Arial"/>
      <w:b/>
      <w:sz w:val="20"/>
    </w:rPr>
  </w:style>
  <w:style w:type="paragraph" w:customStyle="1" w:styleId="Briefingtitle">
    <w:name w:val="Briefing title"/>
    <w:basedOn w:val="Normal"/>
    <w:qFormat/>
    <w:rsid w:val="0083369F"/>
    <w:rPr>
      <w:rFonts w:ascii="Arial Black" w:hAnsi="Arial Black"/>
      <w:b/>
      <w:sz w:val="28"/>
    </w:rPr>
  </w:style>
  <w:style w:type="paragraph" w:styleId="BalloonText">
    <w:name w:val="Balloon Text"/>
    <w:basedOn w:val="Normal"/>
    <w:link w:val="BalloonTextChar"/>
    <w:uiPriority w:val="99"/>
    <w:semiHidden/>
    <w:unhideWhenUsed/>
    <w:rsid w:val="00AC5864"/>
    <w:rPr>
      <w:rFonts w:ascii="Tahoma" w:hAnsi="Tahoma" w:cs="Tahoma"/>
      <w:sz w:val="16"/>
      <w:szCs w:val="16"/>
    </w:rPr>
  </w:style>
  <w:style w:type="character" w:customStyle="1" w:styleId="BalloonTextChar">
    <w:name w:val="Balloon Text Char"/>
    <w:basedOn w:val="DefaultParagraphFont"/>
    <w:link w:val="BalloonText"/>
    <w:uiPriority w:val="99"/>
    <w:semiHidden/>
    <w:rsid w:val="00AC5864"/>
    <w:rPr>
      <w:rFonts w:ascii="Tahoma" w:hAnsi="Tahoma" w:cs="Tahoma"/>
      <w:sz w:val="16"/>
      <w:szCs w:val="16"/>
    </w:rPr>
  </w:style>
  <w:style w:type="paragraph" w:styleId="ListParagraph">
    <w:name w:val="List Paragraph"/>
    <w:basedOn w:val="Normal"/>
    <w:uiPriority w:val="34"/>
    <w:qFormat/>
    <w:rsid w:val="00CE04EE"/>
    <w:pPr>
      <w:ind w:left="720"/>
      <w:contextualSpacing/>
    </w:pPr>
    <w:rPr>
      <w:rFonts w:ascii="Calibri" w:hAnsi="Calibri" w:cs="Calibri"/>
      <w:sz w:val="22"/>
      <w:szCs w:val="22"/>
    </w:rPr>
  </w:style>
  <w:style w:type="paragraph" w:styleId="NormalWeb">
    <w:name w:val="Normal (Web)"/>
    <w:basedOn w:val="Normal"/>
    <w:uiPriority w:val="99"/>
    <w:semiHidden/>
    <w:unhideWhenUsed/>
    <w:rsid w:val="00CE04E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E04EE"/>
    <w:rPr>
      <w:b/>
      <w:bCs/>
    </w:rPr>
  </w:style>
  <w:style w:type="paragraph" w:customStyle="1" w:styleId="Default">
    <w:name w:val="Default"/>
    <w:rsid w:val="00CE04EE"/>
    <w:pPr>
      <w:autoSpaceDE w:val="0"/>
      <w:autoSpaceDN w:val="0"/>
      <w:adjustRightInd w:val="0"/>
    </w:pPr>
    <w:rPr>
      <w:rFonts w:ascii="Tahoma" w:hAnsi="Tahoma" w:cs="Tahoma"/>
      <w:color w:val="000000"/>
    </w:rPr>
  </w:style>
</w:styles>
</file>

<file path=word/webSettings.xml><?xml version="1.0" encoding="utf-8"?>
<w:webSettings xmlns:r="http://schemas.openxmlformats.org/officeDocument/2006/relationships" xmlns:w="http://schemas.openxmlformats.org/wordprocessingml/2006/main">
  <w:divs>
    <w:div w:id="720981519">
      <w:bodyDiv w:val="1"/>
      <w:marLeft w:val="0"/>
      <w:marRight w:val="0"/>
      <w:marTop w:val="0"/>
      <w:marBottom w:val="0"/>
      <w:divBdr>
        <w:top w:val="none" w:sz="0" w:space="0" w:color="auto"/>
        <w:left w:val="none" w:sz="0" w:space="0" w:color="auto"/>
        <w:bottom w:val="none" w:sz="0" w:space="0" w:color="auto"/>
        <w:right w:val="none" w:sz="0" w:space="0" w:color="auto"/>
      </w:divBdr>
    </w:div>
    <w:div w:id="1149446420">
      <w:bodyDiv w:val="1"/>
      <w:marLeft w:val="0"/>
      <w:marRight w:val="0"/>
      <w:marTop w:val="0"/>
      <w:marBottom w:val="0"/>
      <w:divBdr>
        <w:top w:val="none" w:sz="0" w:space="0" w:color="auto"/>
        <w:left w:val="none" w:sz="0" w:space="0" w:color="auto"/>
        <w:bottom w:val="none" w:sz="0" w:space="0" w:color="auto"/>
        <w:right w:val="none" w:sz="0" w:space="0" w:color="auto"/>
      </w:divBdr>
    </w:div>
    <w:div w:id="1307930411">
      <w:bodyDiv w:val="1"/>
      <w:marLeft w:val="0"/>
      <w:marRight w:val="0"/>
      <w:marTop w:val="0"/>
      <w:marBottom w:val="0"/>
      <w:divBdr>
        <w:top w:val="none" w:sz="0" w:space="0" w:color="auto"/>
        <w:left w:val="none" w:sz="0" w:space="0" w:color="auto"/>
        <w:bottom w:val="none" w:sz="0" w:space="0" w:color="auto"/>
        <w:right w:val="none" w:sz="0" w:space="0" w:color="auto"/>
      </w:divBdr>
    </w:div>
    <w:div w:id="182512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wu.org/contact-us"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ford\Desktop\Openreach%20LTD%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Openreach LTD Bulletin</Template>
  <TotalTime>78</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salford</dc:creator>
  <cp:lastModifiedBy>salford</cp:lastModifiedBy>
  <cp:revision>3</cp:revision>
  <dcterms:created xsi:type="dcterms:W3CDTF">2020-04-09T10:57:00Z</dcterms:created>
  <dcterms:modified xsi:type="dcterms:W3CDTF">2020-04-09T15:35:00Z</dcterms:modified>
</cp:coreProperties>
</file>